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61DFDEC">
      <w:pPr>
        <w:autoSpaceDE w:val="0"/>
        <w:autoSpaceDN w:val="0"/>
        <w:adjustRightInd w:val="0"/>
        <w:spacing w:line="560" w:lineRule="exact"/>
        <w:jc w:val="center"/>
        <w:rPr>
          <w:rFonts w:ascii="方正小标宋简体" w:hAnsi="宋体" w:eastAsia="方正小标宋简体"/>
          <w:sz w:val="44"/>
          <w:szCs w:val="44"/>
          <w:highlight w:val="none"/>
          <w:u w:val="none"/>
        </w:rPr>
      </w:pPr>
      <w:r>
        <w:rPr>
          <w:rFonts w:hint="eastAsia" w:ascii="方正小标宋简体" w:hAnsi="宋体" w:eastAsia="方正小标宋简体"/>
          <w:sz w:val="44"/>
          <w:szCs w:val="44"/>
          <w:highlight w:val="none"/>
          <w:u w:val="none"/>
        </w:rPr>
        <w:t>深圳市生态环境局</w:t>
      </w:r>
      <w:r>
        <w:rPr>
          <w:rFonts w:hint="eastAsia" w:ascii="方正小标宋_GBK" w:hAnsi="方正小标宋_GBK" w:eastAsia="方正小标宋_GBK" w:cs="方正小标宋_GBK"/>
          <w:color w:val="000000"/>
          <w:sz w:val="44"/>
          <w:szCs w:val="44"/>
          <w:highlight w:val="none"/>
          <w:u w:val="none"/>
        </w:rPr>
        <w:t>南山管理局</w:t>
      </w:r>
    </w:p>
    <w:p w14:paraId="192BDF53">
      <w:pPr>
        <w:autoSpaceDE w:val="0"/>
        <w:autoSpaceDN w:val="0"/>
        <w:adjustRightInd w:val="0"/>
        <w:spacing w:line="560" w:lineRule="exact"/>
        <w:jc w:val="center"/>
        <w:rPr>
          <w:rFonts w:ascii="方正小标宋简体" w:hAnsi="黑体" w:eastAsia="方正小标宋简体" w:cs="仿宋_GB2312"/>
          <w:kern w:val="0"/>
          <w:sz w:val="44"/>
          <w:szCs w:val="44"/>
          <w:highlight w:val="none"/>
          <w:u w:val="none"/>
        </w:rPr>
      </w:pPr>
      <w:r>
        <w:rPr>
          <w:rFonts w:hint="eastAsia" w:ascii="方正小标宋简体" w:hAnsi="黑体" w:eastAsia="方正小标宋简体" w:cs="仿宋_GB2312"/>
          <w:kern w:val="0"/>
          <w:sz w:val="44"/>
          <w:szCs w:val="44"/>
          <w:highlight w:val="none"/>
          <w:u w:val="none"/>
        </w:rPr>
        <w:t>责令改正违法行为决定书</w:t>
      </w:r>
    </w:p>
    <w:p w14:paraId="6AB8D71C">
      <w:pPr>
        <w:keepNext w:val="0"/>
        <w:keepLines w:val="0"/>
        <w:pageBreakBefore w:val="0"/>
        <w:kinsoku/>
        <w:wordWrap/>
        <w:overflowPunct/>
        <w:topLinePunct w:val="0"/>
        <w:autoSpaceDE w:val="0"/>
        <w:autoSpaceDN w:val="0"/>
        <w:bidi w:val="0"/>
        <w:adjustRightInd w:val="0"/>
        <w:snapToGrid w:val="0"/>
        <w:spacing w:line="400" w:lineRule="exact"/>
        <w:jc w:val="center"/>
        <w:textAlignment w:val="auto"/>
        <w:rPr>
          <w:rFonts w:hint="eastAsia" w:ascii="仿宋_GB2312" w:hAnsi="宋体" w:eastAsia="仿宋_GB2312" w:cs="宋体"/>
          <w:kern w:val="0"/>
          <w:sz w:val="30"/>
          <w:szCs w:val="30"/>
          <w:highlight w:val="none"/>
          <w:u w:val="none"/>
        </w:rPr>
      </w:pPr>
      <w:r>
        <w:rPr>
          <w:rFonts w:hint="eastAsia" w:ascii="仿宋_GB2312" w:hAnsi="宋体" w:eastAsia="仿宋_GB2312" w:cs="宋体"/>
          <w:kern w:val="0"/>
          <w:sz w:val="30"/>
          <w:szCs w:val="30"/>
          <w:highlight w:val="none"/>
          <w:u w:val="none"/>
        </w:rPr>
        <w:t>深环</w:t>
      </w:r>
      <w:r>
        <w:rPr>
          <w:rFonts w:hint="eastAsia" w:ascii="仿宋_GB2312" w:hAnsi="宋体" w:eastAsia="仿宋_GB2312" w:cs="宋体"/>
          <w:kern w:val="0"/>
          <w:sz w:val="30"/>
          <w:szCs w:val="30"/>
          <w:highlight w:val="none"/>
          <w:u w:val="none"/>
          <w:lang w:eastAsia="zh-CN"/>
        </w:rPr>
        <w:t>南山</w:t>
      </w:r>
      <w:r>
        <w:rPr>
          <w:rFonts w:hint="eastAsia" w:ascii="仿宋_GB2312" w:hAnsi="宋体" w:eastAsia="仿宋_GB2312" w:cs="宋体"/>
          <w:kern w:val="0"/>
          <w:sz w:val="30"/>
          <w:szCs w:val="30"/>
          <w:highlight w:val="none"/>
          <w:u w:val="none"/>
        </w:rPr>
        <w:t>责改字〔20</w:t>
      </w:r>
      <w:r>
        <w:rPr>
          <w:rFonts w:hint="eastAsia" w:ascii="仿宋_GB2312" w:hAnsi="宋体" w:eastAsia="仿宋_GB2312" w:cs="宋体"/>
          <w:kern w:val="0"/>
          <w:sz w:val="30"/>
          <w:szCs w:val="30"/>
          <w:highlight w:val="none"/>
          <w:u w:val="none"/>
          <w:lang w:val="en-US" w:eastAsia="zh-CN"/>
        </w:rPr>
        <w:t>2</w:t>
      </w:r>
      <w:r>
        <w:rPr>
          <w:rFonts w:hint="default" w:ascii="仿宋_GB2312" w:hAnsi="宋体" w:eastAsia="仿宋_GB2312" w:cs="宋体"/>
          <w:kern w:val="0"/>
          <w:sz w:val="30"/>
          <w:szCs w:val="30"/>
          <w:highlight w:val="none"/>
          <w:u w:val="none"/>
          <w:lang w:eastAsia="zh-CN"/>
        </w:rPr>
        <w:t>5</w:t>
      </w:r>
      <w:r>
        <w:rPr>
          <w:rFonts w:hint="eastAsia" w:ascii="仿宋_GB2312" w:hAnsi="宋体" w:eastAsia="仿宋_GB2312" w:cs="宋体"/>
          <w:kern w:val="0"/>
          <w:sz w:val="30"/>
          <w:szCs w:val="30"/>
          <w:highlight w:val="none"/>
          <w:u w:val="none"/>
        </w:rPr>
        <w:t>〕</w:t>
      </w:r>
      <w:r>
        <w:rPr>
          <w:rFonts w:hint="default" w:ascii="仿宋_GB2312" w:hAnsi="宋体" w:eastAsia="仿宋_GB2312" w:cs="宋体"/>
          <w:kern w:val="0"/>
          <w:sz w:val="30"/>
          <w:szCs w:val="30"/>
          <w:highlight w:val="none"/>
          <w:u w:val="none"/>
          <w:lang w:eastAsia="zh-CN"/>
        </w:rPr>
        <w:t>172</w:t>
      </w:r>
      <w:r>
        <w:rPr>
          <w:rFonts w:hint="eastAsia" w:ascii="仿宋_GB2312" w:hAnsi="宋体" w:eastAsia="仿宋_GB2312" w:cs="宋体"/>
          <w:kern w:val="0"/>
          <w:sz w:val="30"/>
          <w:szCs w:val="30"/>
          <w:highlight w:val="none"/>
          <w:u w:val="none"/>
        </w:rPr>
        <w:t>号</w:t>
      </w:r>
    </w:p>
    <w:p w14:paraId="04B842DD">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p>
    <w:p w14:paraId="7F4C7E1A">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当事人名称：***                                                                       </w:t>
      </w:r>
    </w:p>
    <w:p w14:paraId="3DCD28AB">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法定代表人/负责人姓名：***   </w:t>
      </w:r>
    </w:p>
    <w:p w14:paraId="52ACE574">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统一社会信用代码：***  </w:t>
      </w:r>
    </w:p>
    <w:p w14:paraId="6BC4D4B3">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olor w:val="auto"/>
          <w:sz w:val="28"/>
          <w:szCs w:val="28"/>
          <w:highlight w:val="none"/>
          <w:u w:val="none"/>
        </w:rPr>
        <w:t>住所（地址）</w:t>
      </w:r>
      <w:r>
        <w:rPr>
          <w:rFonts w:hint="eastAsia" w:ascii="仿宋_GB2312" w:hAnsi="仿宋_GB2312" w:eastAsia="仿宋_GB2312" w:cs="仿宋_GB2312"/>
          <w:kern w:val="0"/>
          <w:sz w:val="28"/>
          <w:szCs w:val="28"/>
          <w:highlight w:val="none"/>
          <w:u w:val="none"/>
        </w:rPr>
        <w:t xml:space="preserve">：***                                                                                                                               </w:t>
      </w:r>
    </w:p>
    <w:p w14:paraId="23E26DA6">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2025年11月6日01时14分，我局执法人员在执法检查时，发现你单位作为施工单位在深圳市南山区桃源街道新屋村原足球场位置的新建深圳西丽站及相关工程XLSG-1标项目经理部一分部西丽隧道斜井、塘朗山隧道临建工程分包工程施工中，存在夜间在城市建成区内进行产生环境噪声的喷浆支护建筑施工作业的环境违法行为，现场调查时发现使用了湿喷机械手等施工设备。                                                        </w:t>
      </w:r>
    </w:p>
    <w:p w14:paraId="11EB209F">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以上事实，主要有以下证据材料证明：</w:t>
      </w:r>
    </w:p>
    <w:p w14:paraId="64DADA64">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1、2025年11月6日我局执法人员制作的现场检查（勘察）笔录，2025年11月13日我局执法人员制作的调查询问笔录，证明我局执法人员的执法检查、调查情况；</w:t>
      </w:r>
    </w:p>
    <w:p w14:paraId="0617D73E">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2、2025年11月6日我局执法人员制作的现场照片（图片/视频），证明你单位存在夜间在城市建成区内进行产生环境噪声的建筑施工作业的行为；</w:t>
      </w:r>
    </w:p>
    <w:p w14:paraId="799A4D1D">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3、2025年11月13日你单位提供的营业执照复印件、法定代表人(负责人)身份证明书、身份证复印件等材料，证明你单位的主体适格；</w:t>
      </w:r>
    </w:p>
    <w:p w14:paraId="482A25E3">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4、2025年11月13日你单位提供的分包合同、中标通知书等材料，证明你单位为新建深圳西丽站及相关工程XLSG-1标项目经理部一分部西丽隧道斜井、塘朗山隧道临建工程分包工程的分包施工单位；</w:t>
      </w:r>
    </w:p>
    <w:p w14:paraId="0157BE64">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eastAsia="zh-CN"/>
        </w:rPr>
      </w:pPr>
      <w:r>
        <w:rPr>
          <w:rFonts w:hint="eastAsia" w:ascii="仿宋_GB2312" w:hAnsi="仿宋_GB2312" w:eastAsia="仿宋_GB2312" w:cs="仿宋_GB2312"/>
          <w:kern w:val="0"/>
          <w:sz w:val="28"/>
          <w:szCs w:val="28"/>
          <w:highlight w:val="none"/>
          <w:u w:val="none"/>
        </w:rPr>
        <w:t>5、执法人员执法证复印件</w:t>
      </w:r>
      <w:r>
        <w:rPr>
          <w:rFonts w:hint="eastAsia" w:ascii="仿宋_GB2312" w:hAnsi="仿宋_GB2312" w:eastAsia="仿宋_GB2312" w:cs="仿宋_GB2312"/>
          <w:kern w:val="0"/>
          <w:sz w:val="28"/>
          <w:szCs w:val="28"/>
          <w:highlight w:val="none"/>
          <w:u w:val="none"/>
          <w:lang w:eastAsia="zh-CN"/>
        </w:rPr>
        <w:t>，</w:t>
      </w:r>
      <w:r>
        <w:rPr>
          <w:rFonts w:hint="eastAsia" w:ascii="仿宋_GB2312" w:hAnsi="仿宋_GB2312" w:eastAsia="仿宋_GB2312" w:cs="仿宋_GB2312"/>
          <w:kern w:val="0"/>
          <w:sz w:val="28"/>
          <w:szCs w:val="28"/>
          <w:highlight w:val="none"/>
          <w:u w:val="none"/>
        </w:rPr>
        <w:t>证明执法人员身份合法</w:t>
      </w:r>
      <w:r>
        <w:rPr>
          <w:rFonts w:hint="eastAsia" w:ascii="仿宋_GB2312" w:hAnsi="仿宋_GB2312" w:eastAsia="仿宋_GB2312" w:cs="仿宋_GB2312"/>
          <w:kern w:val="0"/>
          <w:sz w:val="28"/>
          <w:szCs w:val="28"/>
          <w:highlight w:val="none"/>
          <w:u w:val="none"/>
          <w:lang w:eastAsia="zh-CN"/>
        </w:rPr>
        <w:t>。</w:t>
      </w:r>
    </w:p>
    <w:p w14:paraId="1930EAAF">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你单位的上述行为违反了《深圳经济特区环境噪声污染防治条例》第二十八条第一款“在城市建成</w:t>
      </w:r>
      <w:bookmarkStart w:id="0" w:name="_GoBack"/>
      <w:bookmarkEnd w:id="0"/>
      <w:r>
        <w:rPr>
          <w:rFonts w:hint="eastAsia" w:ascii="仿宋_GB2312" w:hAnsi="仿宋_GB2312" w:eastAsia="仿宋_GB2312" w:cs="仿宋_GB2312"/>
          <w:kern w:val="0"/>
          <w:sz w:val="28"/>
          <w:szCs w:val="28"/>
          <w:highlight w:val="none"/>
          <w:u w:val="none"/>
          <w:lang w:val="en-US" w:eastAsia="zh-CN"/>
        </w:rPr>
        <w:t>区内，禁止在中午或者夜间进行产生环境噪声的建筑施工作业，但是有下列情形之一的除外：（一）国家、省、市重大项目因特殊需要必须连续作业的；（二）按照正常作业时间开始施工但是因生产工艺要求必须连续作业的；（三）因道路交通管制的原因需要在指定时间装卸、运输建筑材料、土石方和建筑废弃物的；（四）抢修、抢险、应急作业的”的规定。</w:t>
      </w:r>
    </w:p>
    <w:p w14:paraId="02EC70A4">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依据《中华人民共和国行政处罚法》第二十八条第一款“行政机关实施行政处罚时，应当责令当事人改正或者限期改正违法行为”和《深圳经济特区环境噪声污染防治条例》第七十七条第一款第三项“违反本条例规定，有下列行为之一的，由生态环境主管部门责令改正，并按照下列规定予以处罚：（三）违反本条例第二十八条规定，在中午或者夜间进行产生环境噪声的建筑施工作业的，处三万元罚款”的规定，现责令你单位立即停止在</w:t>
      </w:r>
      <w:r>
        <w:rPr>
          <w:rFonts w:hint="default" w:ascii="仿宋_GB2312" w:hAnsi="仿宋_GB2312" w:eastAsia="仿宋_GB2312" w:cs="仿宋_GB2312"/>
          <w:kern w:val="0"/>
          <w:sz w:val="28"/>
          <w:szCs w:val="28"/>
          <w:highlight w:val="none"/>
          <w:u w:val="none"/>
          <w:lang w:eastAsia="zh-CN"/>
        </w:rPr>
        <w:t>夜间</w:t>
      </w:r>
      <w:r>
        <w:rPr>
          <w:rFonts w:hint="eastAsia" w:ascii="仿宋_GB2312" w:hAnsi="仿宋_GB2312" w:eastAsia="仿宋_GB2312" w:cs="仿宋_GB2312"/>
          <w:kern w:val="0"/>
          <w:sz w:val="28"/>
          <w:szCs w:val="28"/>
          <w:highlight w:val="none"/>
          <w:u w:val="none"/>
          <w:lang w:val="en-US" w:eastAsia="zh-CN"/>
        </w:rPr>
        <w:t>进行产生环境噪声的建筑施工作业的行为。</w:t>
      </w:r>
    </w:p>
    <w:p w14:paraId="4BCD0121">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如</w:t>
      </w:r>
      <w:r>
        <w:rPr>
          <w:rFonts w:hint="eastAsia" w:ascii="仿宋_GB2312" w:hAnsi="仿宋_GB2312" w:eastAsia="仿宋_GB2312" w:cs="仿宋_GB2312"/>
          <w:kern w:val="0"/>
          <w:sz w:val="28"/>
          <w:szCs w:val="28"/>
          <w:highlight w:val="none"/>
          <w:u w:val="none"/>
        </w:rPr>
        <w:t>上述违法行为属于应依法直接给予行政处罚的情形，对该违法行为的处罚不以整改结果为前提条件。</w:t>
      </w:r>
    </w:p>
    <w:p w14:paraId="5545163E">
      <w:pPr>
        <w:keepNext w:val="0"/>
        <w:keepLines w:val="0"/>
        <w:pageBreakBefore w:val="0"/>
        <w:widowControl/>
        <w:wordWrap/>
        <w:overflowPunct/>
        <w:topLinePunct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我局将自本决定书送达之日起</w:t>
      </w:r>
      <w:r>
        <w:rPr>
          <w:rFonts w:hint="default" w:ascii="仿宋_GB2312" w:hAnsi="仿宋_GB2312" w:eastAsia="仿宋_GB2312" w:cs="仿宋_GB2312"/>
          <w:kern w:val="0"/>
          <w:sz w:val="28"/>
          <w:szCs w:val="28"/>
          <w:highlight w:val="none"/>
          <w:u w:val="none"/>
          <w:lang w:eastAsia="zh-CN"/>
        </w:rPr>
        <w:t>十五个工作</w:t>
      </w:r>
      <w:r>
        <w:rPr>
          <w:rFonts w:hint="eastAsia" w:ascii="仿宋_GB2312" w:hAnsi="仿宋_GB2312" w:eastAsia="仿宋_GB2312" w:cs="仿宋_GB2312"/>
          <w:kern w:val="0"/>
          <w:sz w:val="28"/>
          <w:szCs w:val="28"/>
          <w:highlight w:val="none"/>
          <w:u w:val="none"/>
          <w:lang w:val="en-US" w:eastAsia="zh-CN"/>
        </w:rPr>
        <w:t xml:space="preserve">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highlight w:val="none"/>
          <w:u w:val="none"/>
        </w:rPr>
        <w:t xml:space="preserve"> </w:t>
      </w:r>
    </w:p>
    <w:p w14:paraId="0AA52C2C">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你单位在我局实施复查前，可以向我局报告整改情况，并附具相关证明材料。</w:t>
      </w:r>
    </w:p>
    <w:p w14:paraId="39F30E13">
      <w:pPr>
        <w:keepNext w:val="0"/>
        <w:keepLines w:val="0"/>
        <w:pageBreakBefore w:val="0"/>
        <w:wordWrap/>
        <w:overflowPunct/>
        <w:topLinePunct w:val="0"/>
        <w:bidi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你单位如对本决定不服，可以在收到本决定书之日起六十日内向深圳市人民政府或者深圳市南山区人民政府申请行政复议；也可以在收到本决定书之日起六个月内向</w:t>
      </w:r>
      <w:r>
        <w:rPr>
          <w:rFonts w:hint="eastAsia" w:ascii="仿宋_GB2312" w:hAnsi="仿宋_GB2312" w:eastAsia="仿宋_GB2312" w:cs="仿宋_GB2312"/>
          <w:kern w:val="0"/>
          <w:sz w:val="28"/>
          <w:szCs w:val="28"/>
          <w:highlight w:val="none"/>
          <w:u w:val="none"/>
          <w:lang w:val="en-US" w:eastAsia="zh-CN"/>
        </w:rPr>
        <w:t>广东省</w:t>
      </w:r>
      <w:r>
        <w:rPr>
          <w:rFonts w:hint="eastAsia" w:ascii="仿宋_GB2312" w:hAnsi="仿宋_GB2312" w:eastAsia="仿宋_GB2312" w:cs="仿宋_GB2312"/>
          <w:kern w:val="0"/>
          <w:sz w:val="28"/>
          <w:szCs w:val="28"/>
          <w:highlight w:val="none"/>
          <w:u w:val="none"/>
        </w:rPr>
        <w:t>深圳市</w:t>
      </w:r>
      <w:r>
        <w:rPr>
          <w:rFonts w:hint="eastAsia" w:ascii="仿宋_GB2312" w:hAnsi="仿宋_GB2312" w:eastAsia="仿宋_GB2312" w:cs="仿宋_GB2312"/>
          <w:kern w:val="0"/>
          <w:sz w:val="28"/>
          <w:szCs w:val="28"/>
          <w:highlight w:val="none"/>
          <w:u w:val="none"/>
          <w:lang w:val="en-US" w:eastAsia="zh-CN"/>
        </w:rPr>
        <w:t>龙岗</w:t>
      </w:r>
      <w:r>
        <w:rPr>
          <w:rFonts w:hint="eastAsia" w:ascii="仿宋_GB2312" w:hAnsi="仿宋_GB2312" w:eastAsia="仿宋_GB2312" w:cs="仿宋_GB2312"/>
          <w:kern w:val="0"/>
          <w:sz w:val="28"/>
          <w:szCs w:val="28"/>
          <w:highlight w:val="none"/>
          <w:u w:val="none"/>
        </w:rPr>
        <w:t>区人民法院提起行政诉讼。</w:t>
      </w:r>
    </w:p>
    <w:p w14:paraId="4FA52E8C">
      <w:pPr>
        <w:pStyle w:val="3"/>
        <w:rPr>
          <w:rFonts w:hint="eastAsia"/>
          <w:highlight w:val="none"/>
        </w:rPr>
      </w:pPr>
    </w:p>
    <w:p w14:paraId="1F30E5F7">
      <w:pPr>
        <w:keepNext w:val="0"/>
        <w:keepLines w:val="0"/>
        <w:pageBreakBefore w:val="0"/>
        <w:wordWrap/>
        <w:overflowPunct/>
        <w:topLinePunct w:val="0"/>
        <w:bidi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zh-CN"/>
        </w:rPr>
        <w:t>联系人：</w:t>
      </w:r>
      <w:r>
        <w:rPr>
          <w:rFonts w:hint="default" w:ascii="仿宋_GB2312" w:hAnsi="仿宋_GB2312" w:eastAsia="仿宋_GB2312" w:cs="仿宋_GB2312"/>
          <w:kern w:val="0"/>
          <w:sz w:val="28"/>
          <w:szCs w:val="28"/>
          <w:highlight w:val="none"/>
          <w:u w:val="none"/>
          <w:lang w:eastAsia="zh-CN"/>
        </w:rPr>
        <w:t>李汉文</w:t>
      </w:r>
      <w:r>
        <w:rPr>
          <w:rFonts w:hint="eastAsia" w:ascii="仿宋_GB2312" w:hAnsi="仿宋_GB2312" w:eastAsia="仿宋_GB2312" w:cs="仿宋_GB2312"/>
          <w:kern w:val="0"/>
          <w:sz w:val="28"/>
          <w:szCs w:val="28"/>
          <w:highlight w:val="none"/>
          <w:u w:val="none"/>
          <w:lang w:val="en-US" w:eastAsia="zh-CN"/>
        </w:rPr>
        <w:t xml:space="preserve"> </w:t>
      </w:r>
      <w:r>
        <w:rPr>
          <w:rFonts w:hint="eastAsia" w:ascii="仿宋_GB2312" w:hAnsi="仿宋_GB2312" w:eastAsia="仿宋_GB2312" w:cs="仿宋_GB2312"/>
          <w:kern w:val="0"/>
          <w:sz w:val="28"/>
          <w:szCs w:val="28"/>
          <w:highlight w:val="none"/>
          <w:u w:val="none"/>
        </w:rPr>
        <w:t>联系电话：</w:t>
      </w:r>
      <w:r>
        <w:rPr>
          <w:rFonts w:hint="eastAsia" w:ascii="仿宋_GB2312" w:hAnsi="仿宋_GB2312" w:eastAsia="仿宋_GB2312" w:cs="仿宋_GB2312"/>
          <w:kern w:val="0"/>
          <w:sz w:val="28"/>
          <w:szCs w:val="28"/>
          <w:highlight w:val="none"/>
          <w:u w:val="none"/>
          <w:lang w:val="en-US" w:eastAsia="zh-CN"/>
        </w:rPr>
        <w:t>0755-26560940</w:t>
      </w:r>
      <w:r>
        <w:rPr>
          <w:rFonts w:hint="eastAsia" w:ascii="仿宋_GB2312" w:hAnsi="仿宋_GB2312" w:eastAsia="仿宋_GB2312" w:cs="仿宋_GB2312"/>
          <w:kern w:val="0"/>
          <w:sz w:val="28"/>
          <w:szCs w:val="28"/>
          <w:highlight w:val="none"/>
          <w:u w:val="none"/>
        </w:rPr>
        <w:t>，联系地址：</w:t>
      </w:r>
      <w:r>
        <w:rPr>
          <w:rFonts w:hint="eastAsia" w:ascii="仿宋_GB2312" w:hAnsi="仿宋_GB2312" w:eastAsia="仿宋_GB2312" w:cs="仿宋_GB2312"/>
          <w:kern w:val="0"/>
          <w:sz w:val="28"/>
          <w:szCs w:val="28"/>
          <w:highlight w:val="none"/>
          <w:u w:val="none"/>
          <w:lang w:val="en-US" w:eastAsia="zh-CN"/>
        </w:rPr>
        <w:t>深圳市南山区泉园路13号环境大厦</w:t>
      </w:r>
    </w:p>
    <w:p w14:paraId="79FCD018">
      <w:pPr>
        <w:pStyle w:val="3"/>
        <w:rPr>
          <w:rFonts w:hint="eastAsia"/>
          <w:highlight w:val="none"/>
        </w:rPr>
      </w:pPr>
    </w:p>
    <w:p w14:paraId="26B5442B">
      <w:pPr>
        <w:keepNext w:val="0"/>
        <w:keepLines w:val="0"/>
        <w:pageBreakBefore w:val="0"/>
        <w:overflowPunct/>
        <w:topLinePunct w:val="0"/>
        <w:bidi w:val="0"/>
        <w:snapToGrid/>
        <w:spacing w:line="400" w:lineRule="exact"/>
        <w:ind w:right="480"/>
        <w:jc w:val="right"/>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深圳市生态环境局南山管理局</w:t>
      </w:r>
    </w:p>
    <w:p w14:paraId="0D1C4E08">
      <w:pPr>
        <w:keepNext w:val="0"/>
        <w:keepLines w:val="0"/>
        <w:pageBreakBefore w:val="0"/>
        <w:wordWrap w:val="0"/>
        <w:overflowPunct/>
        <w:topLinePunct w:val="0"/>
        <w:bidi w:val="0"/>
        <w:snapToGrid/>
        <w:spacing w:line="400" w:lineRule="exact"/>
        <w:ind w:right="480"/>
        <w:jc w:val="center"/>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r>
        <w:rPr>
          <w:rFonts w:hint="default" w:ascii="仿宋_GB2312" w:hAnsi="仿宋_GB2312" w:eastAsia="仿宋_GB2312" w:cs="仿宋_GB2312"/>
          <w:sz w:val="28"/>
          <w:szCs w:val="28"/>
          <w:highlight w:val="none"/>
          <w:u w:val="none"/>
          <w:lang w:eastAsia="zh-CN"/>
        </w:rPr>
        <w:t>2025</w:t>
      </w:r>
      <w:r>
        <w:rPr>
          <w:rFonts w:hint="eastAsia" w:ascii="仿宋_GB2312" w:hAnsi="仿宋_GB2312" w:eastAsia="仿宋_GB2312" w:cs="仿宋_GB2312"/>
          <w:sz w:val="28"/>
          <w:szCs w:val="28"/>
          <w:highlight w:val="none"/>
          <w:u w:val="none"/>
        </w:rPr>
        <w:t>年</w:t>
      </w:r>
      <w:r>
        <w:rPr>
          <w:rFonts w:hint="default" w:ascii="仿宋_GB2312" w:hAnsi="仿宋_GB2312" w:eastAsia="仿宋_GB2312" w:cs="仿宋_GB2312"/>
          <w:sz w:val="28"/>
          <w:szCs w:val="28"/>
          <w:highlight w:val="none"/>
          <w:u w:val="none"/>
          <w:lang w:eastAsia="zh-CN"/>
        </w:rPr>
        <w:t>11</w:t>
      </w:r>
      <w:r>
        <w:rPr>
          <w:rFonts w:hint="eastAsia" w:ascii="仿宋_GB2312" w:hAnsi="仿宋_GB2312" w:eastAsia="仿宋_GB2312" w:cs="仿宋_GB2312"/>
          <w:sz w:val="28"/>
          <w:szCs w:val="28"/>
          <w:highlight w:val="none"/>
          <w:u w:val="none"/>
        </w:rPr>
        <w:t>月</w:t>
      </w:r>
      <w:r>
        <w:rPr>
          <w:rFonts w:hint="default" w:ascii="仿宋_GB2312" w:hAnsi="仿宋_GB2312" w:eastAsia="仿宋_GB2312" w:cs="仿宋_GB2312"/>
          <w:sz w:val="28"/>
          <w:szCs w:val="28"/>
          <w:highlight w:val="none"/>
          <w:u w:val="none"/>
          <w:lang w:eastAsia="zh-CN"/>
        </w:rPr>
        <w:t>17</w:t>
      </w:r>
      <w:r>
        <w:rPr>
          <w:rFonts w:hint="eastAsia" w:ascii="仿宋_GB2312" w:hAnsi="仿宋_GB2312" w:eastAsia="仿宋_GB2312" w:cs="仿宋_GB2312"/>
          <w:sz w:val="28"/>
          <w:szCs w:val="28"/>
          <w:highlight w:val="none"/>
          <w:u w:val="none"/>
        </w:rPr>
        <w:t>日</w:t>
      </w: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rPr>
        <w:t xml:space="preserve">  </w:t>
      </w:r>
    </w:p>
    <w:sectPr>
      <w:footerReference r:id="rId3" w:type="default"/>
      <w:pgSz w:w="11906" w:h="16838"/>
      <w:pgMar w:top="1134" w:right="1134" w:bottom="1021" w:left="1134"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小标宋简体">
    <w:panose1 w:val="03000509000000000000"/>
    <w:charset w:val="86"/>
    <w:family w:val="auto"/>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ADA770">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8B6EAFC">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18B6EAFC">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A03F20"/>
    <w:rsid w:val="03B50D43"/>
    <w:rsid w:val="03C92092"/>
    <w:rsid w:val="040E23D2"/>
    <w:rsid w:val="052A64F6"/>
    <w:rsid w:val="05D764AD"/>
    <w:rsid w:val="06681C1E"/>
    <w:rsid w:val="07113DEE"/>
    <w:rsid w:val="075B2CA6"/>
    <w:rsid w:val="07882DD9"/>
    <w:rsid w:val="07C51237"/>
    <w:rsid w:val="080508D7"/>
    <w:rsid w:val="0D197DED"/>
    <w:rsid w:val="0DAC60B6"/>
    <w:rsid w:val="0E2D234C"/>
    <w:rsid w:val="0E6A2000"/>
    <w:rsid w:val="0EAB16E0"/>
    <w:rsid w:val="0F0538EA"/>
    <w:rsid w:val="0F31550B"/>
    <w:rsid w:val="0FFC7078"/>
    <w:rsid w:val="150A7477"/>
    <w:rsid w:val="154100F1"/>
    <w:rsid w:val="159468C1"/>
    <w:rsid w:val="164253ED"/>
    <w:rsid w:val="165E5D35"/>
    <w:rsid w:val="169C6C6A"/>
    <w:rsid w:val="16C02561"/>
    <w:rsid w:val="175537C8"/>
    <w:rsid w:val="18454AD8"/>
    <w:rsid w:val="18592155"/>
    <w:rsid w:val="19CB0B82"/>
    <w:rsid w:val="1A4872B4"/>
    <w:rsid w:val="1A96319D"/>
    <w:rsid w:val="1B4478CB"/>
    <w:rsid w:val="1CA1190E"/>
    <w:rsid w:val="1DCF568E"/>
    <w:rsid w:val="1FB366A6"/>
    <w:rsid w:val="20067D33"/>
    <w:rsid w:val="215146FD"/>
    <w:rsid w:val="22437594"/>
    <w:rsid w:val="22986695"/>
    <w:rsid w:val="23610C05"/>
    <w:rsid w:val="24CD14A7"/>
    <w:rsid w:val="24D13031"/>
    <w:rsid w:val="257C3C48"/>
    <w:rsid w:val="2626727A"/>
    <w:rsid w:val="26DD760C"/>
    <w:rsid w:val="27722C88"/>
    <w:rsid w:val="28A5167A"/>
    <w:rsid w:val="29FE3E97"/>
    <w:rsid w:val="2C720C00"/>
    <w:rsid w:val="2CA05952"/>
    <w:rsid w:val="2CAD2897"/>
    <w:rsid w:val="2D3A0B40"/>
    <w:rsid w:val="2E46120B"/>
    <w:rsid w:val="2FD41ED3"/>
    <w:rsid w:val="323A1EDF"/>
    <w:rsid w:val="32FC553B"/>
    <w:rsid w:val="333013C7"/>
    <w:rsid w:val="365E12C9"/>
    <w:rsid w:val="385576E2"/>
    <w:rsid w:val="3A1D4415"/>
    <w:rsid w:val="3B9D352A"/>
    <w:rsid w:val="3DEE6810"/>
    <w:rsid w:val="3E6E5583"/>
    <w:rsid w:val="3FFBCA60"/>
    <w:rsid w:val="4059760C"/>
    <w:rsid w:val="411F5222"/>
    <w:rsid w:val="424B5BCE"/>
    <w:rsid w:val="439F340A"/>
    <w:rsid w:val="44B81EDA"/>
    <w:rsid w:val="45604779"/>
    <w:rsid w:val="47025DB5"/>
    <w:rsid w:val="490F5777"/>
    <w:rsid w:val="49454A23"/>
    <w:rsid w:val="4989584A"/>
    <w:rsid w:val="49927207"/>
    <w:rsid w:val="49A803A3"/>
    <w:rsid w:val="4B1B69D6"/>
    <w:rsid w:val="4B840D1D"/>
    <w:rsid w:val="4B9529F8"/>
    <w:rsid w:val="4C8F1D8A"/>
    <w:rsid w:val="4CBB444C"/>
    <w:rsid w:val="4DED49AA"/>
    <w:rsid w:val="50D02BDA"/>
    <w:rsid w:val="50F17B67"/>
    <w:rsid w:val="52281CAF"/>
    <w:rsid w:val="52DF0458"/>
    <w:rsid w:val="52F327C4"/>
    <w:rsid w:val="556D115C"/>
    <w:rsid w:val="56D5BC38"/>
    <w:rsid w:val="57C95BA7"/>
    <w:rsid w:val="596E2F2A"/>
    <w:rsid w:val="5A9E6F92"/>
    <w:rsid w:val="5BA873DA"/>
    <w:rsid w:val="5C6063B2"/>
    <w:rsid w:val="5F342F93"/>
    <w:rsid w:val="61244741"/>
    <w:rsid w:val="6150113C"/>
    <w:rsid w:val="61832280"/>
    <w:rsid w:val="64E254D1"/>
    <w:rsid w:val="6506293C"/>
    <w:rsid w:val="650D1538"/>
    <w:rsid w:val="65530449"/>
    <w:rsid w:val="65FE6150"/>
    <w:rsid w:val="66360DDF"/>
    <w:rsid w:val="66C36305"/>
    <w:rsid w:val="66E36B32"/>
    <w:rsid w:val="66E810E6"/>
    <w:rsid w:val="6738762E"/>
    <w:rsid w:val="67D071CE"/>
    <w:rsid w:val="68E565F2"/>
    <w:rsid w:val="6BE0248A"/>
    <w:rsid w:val="6CA70B85"/>
    <w:rsid w:val="6CCE2DC3"/>
    <w:rsid w:val="6DA67B69"/>
    <w:rsid w:val="6DE95938"/>
    <w:rsid w:val="6EA52068"/>
    <w:rsid w:val="6F1E0968"/>
    <w:rsid w:val="6F984502"/>
    <w:rsid w:val="70D504C2"/>
    <w:rsid w:val="70FB8C1F"/>
    <w:rsid w:val="727D64D2"/>
    <w:rsid w:val="759C1555"/>
    <w:rsid w:val="76263BEE"/>
    <w:rsid w:val="76471095"/>
    <w:rsid w:val="764C728A"/>
    <w:rsid w:val="770A14D6"/>
    <w:rsid w:val="77352958"/>
    <w:rsid w:val="78C96907"/>
    <w:rsid w:val="790E4056"/>
    <w:rsid w:val="7991326C"/>
    <w:rsid w:val="7C5C1E5B"/>
    <w:rsid w:val="7D7621E3"/>
    <w:rsid w:val="7DC0480E"/>
    <w:rsid w:val="7DFBD799"/>
    <w:rsid w:val="7E3D7BA1"/>
    <w:rsid w:val="7EDE951F"/>
    <w:rsid w:val="7FB450C6"/>
    <w:rsid w:val="CFDFDDBE"/>
    <w:rsid w:val="DC6FCDDB"/>
    <w:rsid w:val="F0F3B71E"/>
    <w:rsid w:val="F7D79A98"/>
    <w:rsid w:val="FE471440"/>
    <w:rsid w:val="FFB566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Normal Indent"/>
    <w:basedOn w:val="1"/>
    <w:unhideWhenUsed/>
    <w:qFormat/>
    <w:uiPriority w:val="99"/>
    <w:pPr>
      <w:ind w:firstLine="420" w:firstLineChars="200"/>
    </w:pPr>
  </w:style>
  <w:style w:type="paragraph" w:styleId="3">
    <w:name w:val="Body Text"/>
    <w:basedOn w:val="1"/>
    <w:next w:val="4"/>
    <w:qFormat/>
    <w:uiPriority w:val="0"/>
    <w:pPr>
      <w:spacing w:after="120"/>
    </w:pPr>
  </w:style>
  <w:style w:type="paragraph" w:styleId="4">
    <w:name w:val="Title"/>
    <w:basedOn w:val="1"/>
    <w:next w:val="1"/>
    <w:qFormat/>
    <w:uiPriority w:val="10"/>
    <w:pPr>
      <w:spacing w:line="600" w:lineRule="exact"/>
      <w:jc w:val="center"/>
      <w:outlineLvl w:val="0"/>
    </w:pPr>
    <w:rPr>
      <w:rFonts w:ascii="Cambria" w:hAnsi="Cambria"/>
      <w:b/>
      <w:bCs/>
      <w:kern w:val="0"/>
      <w:sz w:val="36"/>
      <w:szCs w:val="32"/>
    </w:r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1367</Words>
  <Characters>1440</Characters>
  <Lines>0</Lines>
  <Paragraphs>0</Paragraphs>
  <TotalTime>0</TotalTime>
  <ScaleCrop>false</ScaleCrop>
  <LinksUpToDate>false</LinksUpToDate>
  <CharactersWithSpaces>1752</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2020-07-07T06:25:00Z</dcterms:created>
  <dc:creator>梁芷茵</dc:creator>
  <cp:lastModifiedBy>分一丁目</cp:lastModifiedBy>
  <cp:lastPrinted>2023-09-17T07:05:00Z</cp:lastPrinted>
  <dcterms:modified xsi:type="dcterms:W3CDTF">2025-11-20T03:35:20Z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C0CD0B90E1F149FD9B059ABD2C2EDB50_13</vt:lpwstr>
  </property>
  <property fmtid="{D5CDD505-2E9C-101B-9397-08002B2CF9AE}" pid="4" name="KSOTemplateDocerSaveRecord">
    <vt:lpwstr>eyJoZGlkIjoiYWYxOGRiNmM1YTg3ZDYyOTIxYjhjY2ZjZGE4MzkxY2QiLCJ1c2VySWQiOiIyNzk0MzgxNzEifQ==</vt:lpwstr>
  </property>
</Properties>
</file>